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13B8A" w:rsidRPr="001F3C8E" w:rsidP="00C13B8A" w14:paraId="5CDB0D8A" w14:textId="77777777">
      <w:pPr>
        <w:spacing w:after="0" w:line="240" w:lineRule="auto"/>
        <w:jc w:val="center"/>
        <w:rPr>
          <w:rFonts w:cstheme="minorHAnsi"/>
        </w:rPr>
      </w:pPr>
      <w:r w:rsidRPr="001F3C8E">
        <w:rPr>
          <w:rFonts w:cstheme="minorHAnsi"/>
        </w:rPr>
        <w:t xml:space="preserve">Module </w:t>
      </w:r>
      <w:r w:rsidRPr="001F3C8E" w:rsidR="000C1477">
        <w:rPr>
          <w:rFonts w:cstheme="minorHAnsi"/>
        </w:rPr>
        <w:t>7</w:t>
      </w:r>
      <w:r w:rsidRPr="001F3C8E">
        <w:rPr>
          <w:rFonts w:cstheme="minorHAnsi"/>
        </w:rPr>
        <w:t xml:space="preserve"> Homework Assignment (</w:t>
      </w:r>
      <w:r w:rsidR="00730362">
        <w:rPr>
          <w:rFonts w:cstheme="minorHAnsi"/>
        </w:rPr>
        <w:t>Occupational Health</w:t>
      </w:r>
      <w:r w:rsidRPr="001F3C8E">
        <w:rPr>
          <w:rFonts w:cstheme="minorHAnsi"/>
        </w:rPr>
        <w:t>)</w:t>
      </w:r>
    </w:p>
    <w:p w:rsidR="00C13B8A" w:rsidRPr="001F3C8E" w:rsidP="00C13B8A" w14:paraId="5AA33F3F" w14:textId="575CE929">
      <w:pPr>
        <w:spacing w:after="0" w:line="240" w:lineRule="auto"/>
        <w:jc w:val="center"/>
        <w:rPr>
          <w:rFonts w:cstheme="minorHAnsi"/>
        </w:rPr>
      </w:pPr>
      <w:r>
        <w:rPr>
          <w:rFonts w:cstheme="minorHAnsi"/>
        </w:rPr>
        <w:t>Spring</w:t>
      </w:r>
      <w:r w:rsidRPr="001F3C8E">
        <w:rPr>
          <w:rFonts w:cstheme="minorHAnsi"/>
        </w:rPr>
        <w:t xml:space="preserve"> 202</w:t>
      </w:r>
      <w:r>
        <w:rPr>
          <w:rFonts w:cstheme="minorHAnsi"/>
        </w:rPr>
        <w:t>1</w:t>
      </w:r>
      <w:r w:rsidRPr="001F3C8E">
        <w:rPr>
          <w:rFonts w:cstheme="minorHAnsi"/>
        </w:rPr>
        <w:t xml:space="preserve"> </w:t>
      </w:r>
    </w:p>
    <w:p w:rsidR="00C13B8A" w:rsidRPr="001F3C8E" w:rsidP="00C13B8A" w14:paraId="43BE451A" w14:textId="2CDCFD61">
      <w:pPr>
        <w:spacing w:after="0" w:line="240" w:lineRule="auto"/>
        <w:jc w:val="center"/>
        <w:rPr>
          <w:rFonts w:cstheme="minorHAnsi"/>
        </w:rPr>
      </w:pPr>
      <w:r w:rsidRPr="001F3C8E">
        <w:rPr>
          <w:rFonts w:cstheme="minorHAnsi"/>
        </w:rPr>
        <w:t xml:space="preserve">Due: 5 pm </w:t>
      </w:r>
      <w:r w:rsidR="00A6042E">
        <w:rPr>
          <w:rFonts w:cstheme="minorHAnsi"/>
        </w:rPr>
        <w:t>Friday</w:t>
      </w:r>
      <w:r w:rsidR="0058711E">
        <w:rPr>
          <w:rFonts w:cstheme="minorHAnsi"/>
        </w:rPr>
        <w:t xml:space="preserve"> </w:t>
      </w:r>
      <w:r w:rsidR="00EA548F">
        <w:rPr>
          <w:rFonts w:cstheme="minorHAnsi"/>
        </w:rPr>
        <w:t>5/</w:t>
      </w:r>
      <w:r w:rsidR="0058711E">
        <w:rPr>
          <w:rFonts w:cstheme="minorHAnsi"/>
        </w:rPr>
        <w:t>7</w:t>
      </w:r>
      <w:r w:rsidRPr="001F3C8E">
        <w:rPr>
          <w:rFonts w:cstheme="minorHAnsi"/>
        </w:rPr>
        <w:t xml:space="preserve"> (Submit on Blackboard)</w:t>
      </w:r>
    </w:p>
    <w:p w:rsidR="00C13B8A" w:rsidRPr="001F3C8E" w:rsidP="00C13B8A" w14:paraId="756DE1E4" w14:textId="77777777">
      <w:pPr>
        <w:spacing w:after="0" w:line="240" w:lineRule="auto"/>
        <w:jc w:val="center"/>
        <w:rPr>
          <w:rFonts w:cstheme="minorHAnsi"/>
        </w:rPr>
      </w:pPr>
      <w:r w:rsidRPr="001F3C8E">
        <w:rPr>
          <w:rFonts w:cstheme="minorHAnsi"/>
        </w:rPr>
        <w:t>HSPH 321</w:t>
      </w:r>
    </w:p>
    <w:p w:rsidR="00C13B8A" w:rsidRPr="001F3C8E" w:rsidP="00C13B8A" w14:paraId="137FD3CE" w14:textId="77777777">
      <w:pPr>
        <w:spacing w:after="0" w:line="240" w:lineRule="auto"/>
        <w:jc w:val="center"/>
        <w:rPr>
          <w:rFonts w:cstheme="minorHAnsi"/>
        </w:rPr>
      </w:pPr>
      <w:r w:rsidRPr="001F3C8E">
        <w:rPr>
          <w:rFonts w:cstheme="minorHAnsi"/>
        </w:rPr>
        <w:t>Global Environmental Issues and Their Effect on Human Health</w:t>
      </w:r>
    </w:p>
    <w:p w:rsidR="00C13B8A" w:rsidRPr="001F3C8E" w:rsidP="00C13B8A" w14:paraId="29ED2F93" w14:textId="77777777">
      <w:pPr>
        <w:spacing w:after="0" w:line="240" w:lineRule="auto"/>
        <w:jc w:val="center"/>
        <w:rPr>
          <w:rFonts w:cstheme="minorHAnsi"/>
        </w:rPr>
      </w:pPr>
      <w:r w:rsidRPr="001F3C8E">
        <w:rPr>
          <w:rFonts w:cstheme="minorHAnsi"/>
        </w:rPr>
        <w:t xml:space="preserve">(4 Points) </w:t>
      </w:r>
    </w:p>
    <w:p w:rsidR="00C13B8A" w:rsidRPr="001F3C8E" w:rsidP="00C13B8A" w14:paraId="0B46D48D" w14:textId="77777777">
      <w:pPr>
        <w:rPr>
          <w:rFonts w:cstheme="minorHAnsi"/>
        </w:rPr>
      </w:pPr>
    </w:p>
    <w:p w:rsidR="001F3C8E" w:rsidRPr="001F3C8E" w:rsidP="00C13B8A" w14:paraId="3754D6E7" w14:textId="77777777">
      <w:pPr>
        <w:rPr>
          <w:rFonts w:cstheme="minorHAnsi"/>
        </w:rPr>
      </w:pPr>
      <w:r w:rsidRPr="001F3C8E">
        <w:rPr>
          <w:rFonts w:cstheme="minorHAnsi"/>
        </w:rPr>
        <w:t xml:space="preserve">The objective of this homework is </w:t>
      </w:r>
      <w:r w:rsidRPr="001F3C8E">
        <w:rPr>
          <w:rFonts w:cstheme="minorHAnsi"/>
        </w:rPr>
        <w:t xml:space="preserve">for you to gain practice in the reading and summarizing of peer-reviewed studies using an important occupational health case study.  </w:t>
      </w:r>
    </w:p>
    <w:p w:rsidR="001F3C8E" w:rsidRPr="001F3C8E" w:rsidP="00C13B8A" w14:paraId="4CC51FCD" w14:textId="77777777">
      <w:pPr>
        <w:rPr>
          <w:rFonts w:cstheme="minorHAnsi"/>
        </w:rPr>
      </w:pPr>
      <w:r>
        <w:rPr>
          <w:rFonts w:cstheme="minorHAnsi"/>
        </w:rPr>
        <w:t>The assignment is based on</w:t>
      </w:r>
      <w:r w:rsidRPr="001F3C8E">
        <w:rPr>
          <w:rFonts w:cstheme="minorHAnsi"/>
        </w:rPr>
        <w:t xml:space="preserve"> the following articles that are posted on Blackboard under Assignment #</w:t>
      </w:r>
      <w:r w:rsidRPr="001F3C8E">
        <w:rPr>
          <w:rFonts w:cstheme="minorHAnsi"/>
        </w:rPr>
        <w:t>7  (</w:t>
      </w:r>
      <w:r w:rsidRPr="001F3C8E">
        <w:rPr>
          <w:rFonts w:cstheme="minorHAnsi"/>
        </w:rPr>
        <w:t xml:space="preserve">please read them in this order): </w:t>
      </w:r>
    </w:p>
    <w:p w:rsidR="001F3C8E" w:rsidRPr="001F3C8E" w:rsidP="001F3C8E" w14:paraId="4161EB0B" w14:textId="77777777">
      <w:pPr>
        <w:pStyle w:val="ListParagraph"/>
        <w:numPr>
          <w:ilvl w:val="0"/>
          <w:numId w:val="4"/>
        </w:numPr>
        <w:rPr>
          <w:rFonts w:cstheme="minorHAnsi"/>
        </w:rPr>
      </w:pPr>
      <w:r w:rsidRPr="001F3C8E">
        <w:rPr>
          <w:rFonts w:cstheme="minorHAnsi"/>
        </w:rPr>
        <w:t>Kreiss</w:t>
      </w:r>
      <w:r w:rsidRPr="001F3C8E">
        <w:rPr>
          <w:rFonts w:cstheme="minorHAnsi"/>
        </w:rPr>
        <w:t xml:space="preserve"> K, </w:t>
      </w:r>
      <w:r w:rsidRPr="001F3C8E">
        <w:rPr>
          <w:rFonts w:cstheme="minorHAnsi"/>
        </w:rPr>
        <w:t>Gomaa</w:t>
      </w:r>
      <w:r w:rsidRPr="001F3C8E">
        <w:rPr>
          <w:rFonts w:cstheme="minorHAnsi"/>
        </w:rPr>
        <w:t xml:space="preserve"> A, </w:t>
      </w:r>
      <w:r w:rsidRPr="001F3C8E">
        <w:rPr>
          <w:rFonts w:cstheme="minorHAnsi"/>
        </w:rPr>
        <w:t>Kullman</w:t>
      </w:r>
      <w:r w:rsidRPr="001F3C8E">
        <w:rPr>
          <w:rFonts w:cstheme="minorHAnsi"/>
        </w:rPr>
        <w:t xml:space="preserve"> G, </w:t>
      </w:r>
      <w:r w:rsidRPr="001F3C8E">
        <w:rPr>
          <w:rFonts w:cstheme="minorHAnsi"/>
        </w:rPr>
        <w:t>Fedan</w:t>
      </w:r>
      <w:r w:rsidRPr="001F3C8E">
        <w:rPr>
          <w:rFonts w:cstheme="minorHAnsi"/>
        </w:rPr>
        <w:t xml:space="preserve"> K, </w:t>
      </w:r>
      <w:r w:rsidRPr="001F3C8E">
        <w:rPr>
          <w:rFonts w:cstheme="minorHAnsi"/>
        </w:rPr>
        <w:t>Simoes</w:t>
      </w:r>
      <w:r w:rsidRPr="001F3C8E">
        <w:rPr>
          <w:rFonts w:cstheme="minorHAnsi"/>
        </w:rPr>
        <w:t xml:space="preserve"> EJ, Enright PL. Clinical bronchiolitis is obliterans in workers at a microwave popcorn plant. N </w:t>
      </w:r>
      <w:r w:rsidRPr="001F3C8E">
        <w:rPr>
          <w:rFonts w:cstheme="minorHAnsi"/>
        </w:rPr>
        <w:t>Engl</w:t>
      </w:r>
      <w:r w:rsidRPr="001F3C8E">
        <w:rPr>
          <w:rFonts w:cstheme="minorHAnsi"/>
        </w:rPr>
        <w:t xml:space="preserve"> J Med</w:t>
      </w:r>
      <w:r w:rsidR="007D5E86">
        <w:rPr>
          <w:rFonts w:cstheme="minorHAnsi"/>
        </w:rPr>
        <w:t xml:space="preserve">. 2002 Aug 1;347(5):330-8. </w:t>
      </w:r>
      <w:hyperlink r:id="rId4" w:history="1">
        <w:r w:rsidRPr="00817B0B" w:rsidR="007D5E86">
          <w:rPr>
            <w:rStyle w:val="Hyperlink"/>
            <w:rFonts w:cstheme="minorHAnsi"/>
          </w:rPr>
          <w:t>https://dx.doi.org/10.1056/NEJMoa020300</w:t>
        </w:r>
      </w:hyperlink>
      <w:r w:rsidR="007D5E86">
        <w:rPr>
          <w:rFonts w:cstheme="minorHAnsi"/>
        </w:rPr>
        <w:t xml:space="preserve"> </w:t>
      </w:r>
      <w:r w:rsidRPr="001F3C8E">
        <w:rPr>
          <w:rFonts w:cstheme="minorHAnsi"/>
        </w:rPr>
        <w:t xml:space="preserve"> PMID: 12151470.</w:t>
      </w:r>
    </w:p>
    <w:p w:rsidR="007D5E86" w:rsidRPr="007D5E86" w:rsidP="00C13B8A" w14:paraId="6482CA3A" w14:textId="77777777">
      <w:pPr>
        <w:pStyle w:val="ListParagraph"/>
        <w:numPr>
          <w:ilvl w:val="0"/>
          <w:numId w:val="4"/>
        </w:numPr>
        <w:rPr>
          <w:rFonts w:cstheme="minorHAnsi"/>
        </w:rPr>
      </w:pPr>
      <w:r w:rsidRPr="001F3C8E">
        <w:rPr>
          <w:rFonts w:cstheme="minorHAnsi"/>
          <w:color w:val="303030"/>
          <w:shd w:val="clear" w:color="auto" w:fill="FFFFFF"/>
        </w:rPr>
        <w:t>Kreiss</w:t>
      </w:r>
      <w:r w:rsidRPr="001F3C8E">
        <w:rPr>
          <w:rFonts w:cstheme="minorHAnsi"/>
          <w:color w:val="303030"/>
          <w:shd w:val="clear" w:color="auto" w:fill="FFFFFF"/>
        </w:rPr>
        <w:t xml:space="preserve"> K. (2017). Recognizing occupational effects of diacetyl: What can we learn from this history</w:t>
      </w:r>
      <w:r w:rsidRPr="001F3C8E">
        <w:rPr>
          <w:rFonts w:cstheme="minorHAnsi"/>
          <w:color w:val="303030"/>
          <w:shd w:val="clear" w:color="auto" w:fill="FFFFFF"/>
        </w:rPr>
        <w:t>?.</w:t>
      </w:r>
      <w:r w:rsidRPr="001F3C8E">
        <w:rPr>
          <w:rFonts w:cstheme="minorHAnsi"/>
          <w:color w:val="303030"/>
          <w:shd w:val="clear" w:color="auto" w:fill="FFFFFF"/>
        </w:rPr>
        <w:t> </w:t>
      </w:r>
      <w:r w:rsidRPr="001F3C8E">
        <w:rPr>
          <w:rFonts w:cstheme="minorHAnsi"/>
          <w:i/>
          <w:iCs/>
          <w:color w:val="303030"/>
          <w:shd w:val="clear" w:color="auto" w:fill="FFFFFF"/>
        </w:rPr>
        <w:t>Toxicology</w:t>
      </w:r>
      <w:r w:rsidRPr="001F3C8E">
        <w:rPr>
          <w:rFonts w:cstheme="minorHAnsi"/>
          <w:color w:val="303030"/>
          <w:shd w:val="clear" w:color="auto" w:fill="FFFFFF"/>
        </w:rPr>
        <w:t>, </w:t>
      </w:r>
      <w:r w:rsidRPr="001F3C8E">
        <w:rPr>
          <w:rFonts w:cstheme="minorHAnsi"/>
          <w:i/>
          <w:iCs/>
          <w:color w:val="303030"/>
          <w:shd w:val="clear" w:color="auto" w:fill="FFFFFF"/>
        </w:rPr>
        <w:t>388</w:t>
      </w:r>
      <w:r w:rsidRPr="001F3C8E">
        <w:rPr>
          <w:rFonts w:cstheme="minorHAnsi"/>
          <w:color w:val="303030"/>
          <w:shd w:val="clear" w:color="auto" w:fill="FFFFFF"/>
        </w:rPr>
        <w:t xml:space="preserve">, 48–54. </w:t>
      </w:r>
      <w:hyperlink r:id="rId5" w:history="1">
        <w:r w:rsidRPr="001F3C8E">
          <w:rPr>
            <w:rStyle w:val="Hyperlink"/>
            <w:rFonts w:cstheme="minorHAnsi"/>
            <w:shd w:val="clear" w:color="auto" w:fill="FFFFFF"/>
          </w:rPr>
          <w:t>https://doi.org/10.1016/j.tox.2016.06.009</w:t>
        </w:r>
      </w:hyperlink>
      <w:r w:rsidRPr="001F3C8E">
        <w:rPr>
          <w:rFonts w:cstheme="minorHAnsi"/>
          <w:color w:val="303030"/>
          <w:shd w:val="clear" w:color="auto" w:fill="FFFFFF"/>
        </w:rPr>
        <w:t xml:space="preserve"> </w:t>
      </w:r>
    </w:p>
    <w:p w:rsidR="001F3C8E" w:rsidRPr="007D5E86" w:rsidP="007D5E86" w14:paraId="08950CFB" w14:textId="77777777">
      <w:pPr>
        <w:rPr>
          <w:rFonts w:cstheme="minorHAnsi"/>
        </w:rPr>
      </w:pPr>
      <w:r>
        <w:rPr>
          <w:rFonts w:cstheme="minorHAnsi"/>
        </w:rPr>
        <w:t>Please</w:t>
      </w:r>
      <w:r w:rsidRPr="007D5E86">
        <w:rPr>
          <w:rFonts w:cstheme="minorHAnsi"/>
        </w:rPr>
        <w:t xml:space="preserve"> </w:t>
      </w:r>
      <w:r>
        <w:rPr>
          <w:rFonts w:cstheme="minorHAnsi"/>
        </w:rPr>
        <w:t>a</w:t>
      </w:r>
      <w:r w:rsidRPr="007D5E86">
        <w:rPr>
          <w:rFonts w:cstheme="minorHAnsi"/>
        </w:rPr>
        <w:t xml:space="preserve">nswer the following questions about these articles: </w:t>
      </w:r>
    </w:p>
    <w:p w:rsidR="00724F2E" w:rsidRPr="00CC2857" w:rsidP="00CC2857" w14:paraId="591FC0F7" w14:textId="77777777">
      <w:pPr>
        <w:rPr>
          <w:rFonts w:cstheme="minorHAnsi"/>
        </w:rPr>
      </w:pPr>
      <w:r w:rsidRPr="00CC2857">
        <w:rPr>
          <w:rFonts w:cstheme="minorHAnsi"/>
        </w:rPr>
        <w:t xml:space="preserve">Skim the </w:t>
      </w:r>
      <w:r w:rsidRPr="00376F73" w:rsidR="00376F73">
        <w:rPr>
          <w:rFonts w:cstheme="minorHAnsi"/>
          <w:b/>
        </w:rPr>
        <w:t>Kreiss</w:t>
      </w:r>
      <w:r w:rsidRPr="00376F73" w:rsidR="00376F73">
        <w:rPr>
          <w:rFonts w:cstheme="minorHAnsi"/>
          <w:b/>
        </w:rPr>
        <w:t xml:space="preserve"> et al (2002)</w:t>
      </w:r>
      <w:r w:rsidR="00376F73">
        <w:rPr>
          <w:rFonts w:cstheme="minorHAnsi"/>
        </w:rPr>
        <w:t xml:space="preserve"> </w:t>
      </w:r>
      <w:r w:rsidRPr="00CC2857">
        <w:rPr>
          <w:rFonts w:cstheme="minorHAnsi"/>
        </w:rPr>
        <w:t>article first. Pull out the following info from each of the sections</w:t>
      </w:r>
      <w:r w:rsidR="00CC2857">
        <w:rPr>
          <w:rFonts w:cstheme="minorHAnsi"/>
        </w:rPr>
        <w:t xml:space="preserve"> of the article</w:t>
      </w:r>
      <w:r w:rsidR="0058711E">
        <w:rPr>
          <w:rFonts w:cstheme="minorHAnsi"/>
        </w:rPr>
        <w:t xml:space="preserve"> as you do so. Then go back and read it a second time more carefully to be sure you have answered the questions in full. </w:t>
      </w:r>
    </w:p>
    <w:tbl>
      <w:tblPr>
        <w:tblStyle w:val="TableGrid"/>
        <w:tblW w:w="0" w:type="auto"/>
        <w:tblLook w:val="04A0"/>
      </w:tblPr>
      <w:tblGrid>
        <w:gridCol w:w="2065"/>
        <w:gridCol w:w="1890"/>
        <w:gridCol w:w="5395"/>
      </w:tblGrid>
      <w:tr w14:paraId="678C40AB" w14:textId="77777777" w:rsidTr="00724F2E">
        <w:tblPrEx>
          <w:tblW w:w="0" w:type="auto"/>
          <w:tblLook w:val="04A0"/>
        </w:tblPrEx>
        <w:tc>
          <w:tcPr>
            <w:tcW w:w="2065" w:type="dxa"/>
          </w:tcPr>
          <w:p w:rsidR="00724F2E" w:rsidRPr="001F3C8E" w:rsidP="00724F2E" w14:paraId="323A9E05" w14:textId="77777777">
            <w:pPr>
              <w:rPr>
                <w:rFonts w:cstheme="minorHAnsi"/>
              </w:rPr>
            </w:pPr>
            <w:r w:rsidRPr="001F3C8E">
              <w:rPr>
                <w:rFonts w:cstheme="minorHAnsi"/>
              </w:rPr>
              <w:t xml:space="preserve">Question: </w:t>
            </w:r>
          </w:p>
        </w:tc>
        <w:tc>
          <w:tcPr>
            <w:tcW w:w="1890" w:type="dxa"/>
          </w:tcPr>
          <w:p w:rsidR="00724F2E" w:rsidRPr="001F3C8E" w:rsidP="00724F2E" w14:paraId="0DCCFAF0" w14:textId="77777777">
            <w:pPr>
              <w:rPr>
                <w:rFonts w:cstheme="minorHAnsi"/>
              </w:rPr>
            </w:pPr>
            <w:r w:rsidRPr="001F3C8E">
              <w:rPr>
                <w:rFonts w:cstheme="minorHAnsi"/>
              </w:rPr>
              <w:t>Look for it in the…</w:t>
            </w:r>
          </w:p>
        </w:tc>
        <w:tc>
          <w:tcPr>
            <w:tcW w:w="5395" w:type="dxa"/>
          </w:tcPr>
          <w:p w:rsidR="00724F2E" w:rsidRPr="001F3C8E" w:rsidP="00724F2E" w14:paraId="0BC389DB" w14:textId="77777777">
            <w:pPr>
              <w:rPr>
                <w:rFonts w:cstheme="minorHAnsi"/>
              </w:rPr>
            </w:pPr>
            <w:r>
              <w:rPr>
                <w:rFonts w:cstheme="minorHAnsi"/>
              </w:rPr>
              <w:t xml:space="preserve">Answer (1-3 full sentences): </w:t>
            </w:r>
          </w:p>
        </w:tc>
      </w:tr>
      <w:tr w14:paraId="7CBD35EB" w14:textId="77777777" w:rsidTr="00724F2E">
        <w:tblPrEx>
          <w:tblW w:w="0" w:type="auto"/>
          <w:tblLook w:val="04A0"/>
        </w:tblPrEx>
        <w:tc>
          <w:tcPr>
            <w:tcW w:w="2065" w:type="dxa"/>
          </w:tcPr>
          <w:p w:rsidR="00724F2E" w:rsidRPr="001F3C8E" w:rsidP="00CC2857" w14:paraId="0A99BD1C" w14:textId="77777777">
            <w:pPr>
              <w:rPr>
                <w:rFonts w:cstheme="minorHAnsi"/>
              </w:rPr>
            </w:pPr>
            <w:r w:rsidRPr="00CC2857">
              <w:rPr>
                <w:rFonts w:cstheme="minorHAnsi"/>
                <w:b/>
              </w:rPr>
              <w:t>1a (0.</w:t>
            </w:r>
            <w:r w:rsidR="0058711E">
              <w:rPr>
                <w:rFonts w:cstheme="minorHAnsi"/>
                <w:b/>
              </w:rPr>
              <w:t>2</w:t>
            </w:r>
            <w:r w:rsidRPr="00CC2857">
              <w:rPr>
                <w:rFonts w:cstheme="minorHAnsi"/>
                <w:b/>
              </w:rPr>
              <w:t>5 points)</w:t>
            </w:r>
            <w:r>
              <w:rPr>
                <w:rFonts w:cstheme="minorHAnsi"/>
              </w:rPr>
              <w:t xml:space="preserve"> </w:t>
            </w:r>
            <w:r w:rsidRPr="001F3C8E">
              <w:rPr>
                <w:rFonts w:cstheme="minorHAnsi"/>
              </w:rPr>
              <w:t>What is the stated Research Question?</w:t>
            </w:r>
            <w:r w:rsidRPr="001F3C8E" w:rsidR="002A0AD9">
              <w:rPr>
                <w:rFonts w:cstheme="minorHAnsi"/>
              </w:rPr>
              <w:t xml:space="preserve"> / What is the rationale for conducting this study? </w:t>
            </w:r>
            <w:r>
              <w:rPr>
                <w:rFonts w:cstheme="minorHAnsi"/>
              </w:rPr>
              <w:t xml:space="preserve">/ Why is the research question of interest?  </w:t>
            </w:r>
          </w:p>
        </w:tc>
        <w:tc>
          <w:tcPr>
            <w:tcW w:w="1890" w:type="dxa"/>
          </w:tcPr>
          <w:p w:rsidR="00724F2E" w:rsidRPr="001F3C8E" w:rsidP="00724F2E" w14:paraId="46F89E9B" w14:textId="77777777">
            <w:pPr>
              <w:rPr>
                <w:rFonts w:cstheme="minorHAnsi"/>
              </w:rPr>
            </w:pPr>
            <w:r w:rsidRPr="001F3C8E">
              <w:rPr>
                <w:rFonts w:cstheme="minorHAnsi"/>
              </w:rPr>
              <w:t>Introduction</w:t>
            </w:r>
          </w:p>
        </w:tc>
        <w:tc>
          <w:tcPr>
            <w:tcW w:w="5395" w:type="dxa"/>
          </w:tcPr>
          <w:p w:rsidR="00F947DB" w:rsidP="00724F2E" w14:paraId="69CBDC24" w14:textId="54659B26">
            <w:pPr>
              <w:rPr>
                <w:rFonts w:cstheme="minorHAnsi"/>
              </w:rPr>
            </w:pPr>
            <w:r>
              <w:rPr>
                <w:rFonts w:cstheme="minorHAnsi"/>
              </w:rPr>
              <w:t>What are the m</w:t>
            </w:r>
            <w:r>
              <w:rPr>
                <w:rFonts w:cstheme="minorHAnsi"/>
              </w:rPr>
              <w:t xml:space="preserve">edical examinations and environmental surveys for </w:t>
            </w:r>
            <w:r>
              <w:rPr>
                <w:rFonts w:cstheme="minorHAnsi"/>
              </w:rPr>
              <w:t>diacetyl</w:t>
            </w:r>
            <w:r>
              <w:rPr>
                <w:rFonts w:cstheme="minorHAnsi"/>
              </w:rPr>
              <w:t xml:space="preserve"> </w:t>
            </w:r>
            <w:r w:rsidR="00D53F9A">
              <w:rPr>
                <w:rFonts w:cstheme="minorHAnsi"/>
              </w:rPr>
              <w:t>disease?</w:t>
            </w:r>
          </w:p>
          <w:p w:rsidR="00724F2E" w:rsidP="00724F2E" w14:paraId="01A0C4D0" w14:textId="5786ECC8">
            <w:pPr>
              <w:rPr>
                <w:rFonts w:cstheme="minorHAnsi"/>
              </w:rPr>
            </w:pPr>
            <w:r>
              <w:rPr>
                <w:rFonts w:cstheme="minorHAnsi"/>
              </w:rPr>
              <w:t xml:space="preserve">To evaluate </w:t>
            </w:r>
            <w:r w:rsidRPr="00722E86" w:rsidR="00722E86">
              <w:rPr>
                <w:rFonts w:cstheme="minorHAnsi"/>
              </w:rPr>
              <w:t xml:space="preserve">the relationship between exposures and health-related outcomes by analyzing the rates of symptoms and abnormalities according to current and cumulative exposure to </w:t>
            </w:r>
            <w:r w:rsidRPr="00722E86" w:rsidR="00722E86">
              <w:rPr>
                <w:rFonts w:cstheme="minorHAnsi"/>
              </w:rPr>
              <w:t>diacetyl</w:t>
            </w:r>
            <w:r w:rsidRPr="00722E86" w:rsidR="00722E86">
              <w:rPr>
                <w:rFonts w:cstheme="minorHAnsi"/>
              </w:rPr>
              <w:t>, the predominant ketone in artificial butter flavoring and the air at the plant.</w:t>
            </w:r>
          </w:p>
          <w:p w:rsidR="0045357D" w:rsidP="00724F2E" w14:paraId="6E3699BB" w14:textId="446CF022">
            <w:pPr>
              <w:rPr>
                <w:rFonts w:cstheme="minorHAnsi"/>
              </w:rPr>
            </w:pPr>
            <w:r>
              <w:rPr>
                <w:rFonts w:cstheme="minorHAnsi"/>
              </w:rPr>
              <w:t>E</w:t>
            </w:r>
            <w:r w:rsidRPr="004106C9">
              <w:rPr>
                <w:rFonts w:cstheme="minorHAnsi"/>
              </w:rPr>
              <w:t xml:space="preserve">ight persons who had formerly worked at a microwave-popcorn production plant were reported to have severe bronchiolitis </w:t>
            </w:r>
            <w:r w:rsidRPr="004106C9">
              <w:rPr>
                <w:rFonts w:cstheme="minorHAnsi"/>
              </w:rPr>
              <w:t>obliterans</w:t>
            </w:r>
            <w:r w:rsidR="00562FDF">
              <w:rPr>
                <w:rFonts w:cstheme="minorHAnsi"/>
              </w:rPr>
              <w:t>.</w:t>
            </w:r>
          </w:p>
          <w:p w:rsidR="00722E86" w:rsidRPr="001F3C8E" w:rsidP="00724F2E" w14:paraId="4AE98C6E" w14:textId="67068ECA">
            <w:pPr>
              <w:rPr>
                <w:rFonts w:cstheme="minorHAnsi"/>
              </w:rPr>
            </w:pPr>
          </w:p>
        </w:tc>
      </w:tr>
      <w:tr w14:paraId="48C83840" w14:textId="77777777" w:rsidTr="00724F2E">
        <w:tblPrEx>
          <w:tblW w:w="0" w:type="auto"/>
          <w:tblLook w:val="04A0"/>
        </w:tblPrEx>
        <w:tc>
          <w:tcPr>
            <w:tcW w:w="2065" w:type="dxa"/>
          </w:tcPr>
          <w:p w:rsidR="00724F2E" w:rsidRPr="001F3C8E" w:rsidP="00724F2E" w14:paraId="01CA7009" w14:textId="77777777">
            <w:pPr>
              <w:rPr>
                <w:rFonts w:cstheme="minorHAnsi"/>
              </w:rPr>
            </w:pPr>
            <w:r w:rsidRPr="00CC2857">
              <w:rPr>
                <w:rFonts w:cstheme="minorHAnsi"/>
                <w:b/>
              </w:rPr>
              <w:t>1b (0.</w:t>
            </w:r>
            <w:r>
              <w:rPr>
                <w:rFonts w:cstheme="minorHAnsi"/>
                <w:b/>
              </w:rPr>
              <w:t>2</w:t>
            </w:r>
            <w:r w:rsidRPr="00CC2857">
              <w:rPr>
                <w:rFonts w:cstheme="minorHAnsi"/>
                <w:b/>
              </w:rPr>
              <w:t>5 points)</w:t>
            </w:r>
            <w:r>
              <w:rPr>
                <w:rFonts w:cstheme="minorHAnsi"/>
              </w:rPr>
              <w:t xml:space="preserve"> </w:t>
            </w:r>
            <w:r w:rsidRPr="001F3C8E">
              <w:rPr>
                <w:rFonts w:cstheme="minorHAnsi"/>
              </w:rPr>
              <w:t>What is the stated Hypothesis?</w:t>
            </w:r>
          </w:p>
        </w:tc>
        <w:tc>
          <w:tcPr>
            <w:tcW w:w="1890" w:type="dxa"/>
          </w:tcPr>
          <w:p w:rsidR="00724F2E" w:rsidRPr="001F3C8E" w:rsidP="00724F2E" w14:paraId="4E38BFE4" w14:textId="77777777">
            <w:pPr>
              <w:rPr>
                <w:rFonts w:cstheme="minorHAnsi"/>
              </w:rPr>
            </w:pPr>
            <w:r w:rsidRPr="001F3C8E">
              <w:rPr>
                <w:rFonts w:cstheme="minorHAnsi"/>
              </w:rPr>
              <w:t xml:space="preserve">Introduction </w:t>
            </w:r>
          </w:p>
        </w:tc>
        <w:tc>
          <w:tcPr>
            <w:tcW w:w="5395" w:type="dxa"/>
          </w:tcPr>
          <w:p w:rsidR="00724F2E" w:rsidRPr="001F3C8E" w:rsidP="00724F2E" w14:paraId="722677A0" w14:textId="6896AB8F">
            <w:pPr>
              <w:rPr>
                <w:rFonts w:cstheme="minorHAnsi"/>
              </w:rPr>
            </w:pPr>
            <w:r>
              <w:rPr>
                <w:rFonts w:cstheme="minorHAnsi"/>
              </w:rPr>
              <w:t>Diacetyl</w:t>
            </w:r>
            <w:r>
              <w:rPr>
                <w:rFonts w:cstheme="minorHAnsi"/>
              </w:rPr>
              <w:t xml:space="preserve"> vapors are </w:t>
            </w:r>
            <w:r w:rsidRPr="00A250DE" w:rsidR="00A250DE">
              <w:rPr>
                <w:rFonts w:cstheme="minorHAnsi"/>
              </w:rPr>
              <w:t>an inhalation hazard in the workplace</w:t>
            </w:r>
          </w:p>
        </w:tc>
      </w:tr>
      <w:tr w14:paraId="56D61412" w14:textId="77777777" w:rsidTr="00724F2E">
        <w:tblPrEx>
          <w:tblW w:w="0" w:type="auto"/>
          <w:tblLook w:val="04A0"/>
        </w:tblPrEx>
        <w:tc>
          <w:tcPr>
            <w:tcW w:w="2065" w:type="dxa"/>
          </w:tcPr>
          <w:p w:rsidR="00724F2E" w:rsidRPr="001F3C8E" w:rsidP="007D5E86" w14:paraId="4422C44B" w14:textId="77777777">
            <w:pPr>
              <w:rPr>
                <w:rFonts w:cstheme="minorHAnsi"/>
              </w:rPr>
            </w:pPr>
            <w:r w:rsidRPr="00CC2857">
              <w:rPr>
                <w:rFonts w:cstheme="minorHAnsi"/>
                <w:b/>
              </w:rPr>
              <w:t>1c (0.5 points)</w:t>
            </w:r>
            <w:r>
              <w:rPr>
                <w:rFonts w:cstheme="minorHAnsi"/>
              </w:rPr>
              <w:t xml:space="preserve"> </w:t>
            </w:r>
            <w:r w:rsidRPr="001F3C8E">
              <w:rPr>
                <w:rFonts w:cstheme="minorHAnsi"/>
              </w:rPr>
              <w:t>How did they test the hypothesis</w:t>
            </w:r>
            <w:r w:rsidRPr="001F3C8E" w:rsidR="002A0AD9">
              <w:rPr>
                <w:rFonts w:cstheme="minorHAnsi"/>
              </w:rPr>
              <w:t>?</w:t>
            </w:r>
            <w:r>
              <w:rPr>
                <w:rFonts w:cstheme="minorHAnsi"/>
              </w:rPr>
              <w:t xml:space="preserve"> / What are the methods (study de</w:t>
            </w:r>
            <w:r w:rsidR="00600D0D">
              <w:rPr>
                <w:rFonts w:cstheme="minorHAnsi"/>
              </w:rPr>
              <w:t xml:space="preserve">sign, description of participants, what was measured, </w:t>
            </w:r>
            <w:r w:rsidR="007D5E86">
              <w:rPr>
                <w:rFonts w:cstheme="minorHAnsi"/>
              </w:rPr>
              <w:t xml:space="preserve">who </w:t>
            </w:r>
            <w:r w:rsidR="007D5E86">
              <w:rPr>
                <w:rFonts w:cstheme="minorHAnsi"/>
              </w:rPr>
              <w:t>comprised</w:t>
            </w:r>
            <w:r w:rsidR="00600D0D">
              <w:rPr>
                <w:rFonts w:cstheme="minorHAnsi"/>
              </w:rPr>
              <w:t xml:space="preserve"> the comparison group, and how were data analyzed?</w:t>
            </w:r>
          </w:p>
        </w:tc>
        <w:tc>
          <w:tcPr>
            <w:tcW w:w="1890" w:type="dxa"/>
          </w:tcPr>
          <w:p w:rsidR="00724F2E" w:rsidRPr="001F3C8E" w:rsidP="00724F2E" w14:paraId="04D1514F" w14:textId="77777777">
            <w:pPr>
              <w:rPr>
                <w:rFonts w:cstheme="minorHAnsi"/>
              </w:rPr>
            </w:pPr>
            <w:r w:rsidRPr="001F3C8E">
              <w:rPr>
                <w:rFonts w:cstheme="minorHAnsi"/>
              </w:rPr>
              <w:t xml:space="preserve">Methods </w:t>
            </w:r>
          </w:p>
        </w:tc>
        <w:tc>
          <w:tcPr>
            <w:tcW w:w="5395" w:type="dxa"/>
          </w:tcPr>
          <w:p w:rsidR="00724F2E" w:rsidP="00724F2E" w14:paraId="6B2C51C3" w14:textId="77777777">
            <w:pPr>
              <w:rPr>
                <w:rFonts w:cstheme="minorHAnsi"/>
              </w:rPr>
            </w:pPr>
            <w:r w:rsidRPr="00B460C6">
              <w:rPr>
                <w:rFonts w:cstheme="minorHAnsi"/>
              </w:rPr>
              <w:t>Trained interviewers administered a standardized questionnaire</w:t>
            </w:r>
            <w:r>
              <w:rPr>
                <w:rFonts w:cstheme="minorHAnsi"/>
              </w:rPr>
              <w:t>.</w:t>
            </w:r>
          </w:p>
          <w:p w:rsidR="00B460C6" w:rsidRPr="001F3C8E" w:rsidP="00724F2E" w14:paraId="6D28F1ED" w14:textId="60752EFA">
            <w:pPr>
              <w:rPr>
                <w:rFonts w:cstheme="minorHAnsi"/>
              </w:rPr>
            </w:pPr>
            <w:r>
              <w:rPr>
                <w:rFonts w:cstheme="minorHAnsi"/>
              </w:rPr>
              <w:t xml:space="preserve">The questionnaires were supplemented with </w:t>
            </w:r>
            <w:r w:rsidRPr="00B460C6">
              <w:rPr>
                <w:rFonts w:cstheme="minorHAnsi"/>
              </w:rPr>
              <w:t>questions about respiratory, mucous-membrane, and constitutional symptoms and work history, to employees of the popcorn plant</w:t>
            </w:r>
            <w:r>
              <w:rPr>
                <w:rFonts w:cstheme="minorHAnsi"/>
              </w:rPr>
              <w:t>.</w:t>
            </w:r>
            <w:r w:rsidR="00AC67A5">
              <w:rPr>
                <w:rFonts w:cstheme="minorHAnsi"/>
              </w:rPr>
              <w:t xml:space="preserve"> Therefore c</w:t>
            </w:r>
            <w:r w:rsidRPr="00AC67A5" w:rsidR="00AC67A5">
              <w:rPr>
                <w:rFonts w:cstheme="minorHAnsi"/>
              </w:rPr>
              <w:t>omposed educated assent was gotten from all</w:t>
            </w:r>
            <w:r w:rsidR="00272CC5">
              <w:rPr>
                <w:rFonts w:cstheme="minorHAnsi"/>
              </w:rPr>
              <w:t xml:space="preserve"> taking part representatives. They </w:t>
            </w:r>
            <w:r w:rsidRPr="00AC67A5" w:rsidR="00AC67A5">
              <w:rPr>
                <w:rFonts w:cstheme="minorHAnsi"/>
              </w:rPr>
              <w:t xml:space="preserve">contrasted the reactions and information from </w:t>
            </w:r>
            <w:r w:rsidRPr="00AC67A5" w:rsidR="00AC67A5">
              <w:rPr>
                <w:rFonts w:cstheme="minorHAnsi"/>
              </w:rPr>
              <w:t>indistinguishable inquiries on the Third National Health and Nutrition E</w:t>
            </w:r>
            <w:r w:rsidR="00513B5B">
              <w:rPr>
                <w:rFonts w:cstheme="minorHAnsi"/>
              </w:rPr>
              <w:t>xamination Survey (NHANES III).</w:t>
            </w:r>
            <w:r w:rsidRPr="00AC67A5" w:rsidR="00AC67A5">
              <w:rPr>
                <w:rFonts w:cstheme="minorHAnsi"/>
              </w:rPr>
              <w:t xml:space="preserve"> Experienced professionals observed standard </w:t>
            </w:r>
            <w:r w:rsidR="00513B5B">
              <w:rPr>
                <w:rFonts w:cstheme="minorHAnsi"/>
              </w:rPr>
              <w:t>rules for performing spirometers</w:t>
            </w:r>
            <w:r w:rsidRPr="00AC67A5" w:rsidR="00AC67A5">
              <w:rPr>
                <w:rFonts w:cstheme="minorHAnsi"/>
              </w:rPr>
              <w:t xml:space="preserve"> and estimating carbon</w:t>
            </w:r>
            <w:r w:rsidR="00513B5B">
              <w:rPr>
                <w:rFonts w:cstheme="minorHAnsi"/>
              </w:rPr>
              <w:t xml:space="preserve"> monoxide diffusing capacity </w:t>
            </w:r>
            <w:r w:rsidRPr="00AC67A5" w:rsidR="00AC67A5">
              <w:rPr>
                <w:rFonts w:cstheme="minorHAnsi"/>
              </w:rPr>
              <w:t>and utilized Spirometric reference esteems and 95 percent ordinary certainty span</w:t>
            </w:r>
            <w:r w:rsidR="00AC67A5">
              <w:rPr>
                <w:rFonts w:cstheme="minorHAnsi"/>
              </w:rPr>
              <w:t>s created from NHANES III data.</w:t>
            </w:r>
          </w:p>
        </w:tc>
      </w:tr>
      <w:tr w14:paraId="237349F5" w14:textId="77777777" w:rsidTr="00724F2E">
        <w:tblPrEx>
          <w:tblW w:w="0" w:type="auto"/>
          <w:tblLook w:val="04A0"/>
        </w:tblPrEx>
        <w:tc>
          <w:tcPr>
            <w:tcW w:w="2065" w:type="dxa"/>
          </w:tcPr>
          <w:p w:rsidR="00724F2E" w:rsidRPr="001F3C8E" w:rsidP="00724F2E" w14:paraId="6DCCE3DB" w14:textId="1E49A4B2">
            <w:pPr>
              <w:rPr>
                <w:rFonts w:cstheme="minorHAnsi"/>
              </w:rPr>
            </w:pPr>
            <w:r w:rsidRPr="00CC2857">
              <w:rPr>
                <w:rFonts w:cstheme="minorHAnsi"/>
                <w:b/>
              </w:rPr>
              <w:t>1d (0.5 points)</w:t>
            </w:r>
            <w:r>
              <w:rPr>
                <w:rFonts w:cstheme="minorHAnsi"/>
              </w:rPr>
              <w:t xml:space="preserve"> </w:t>
            </w:r>
            <w:r w:rsidRPr="001F3C8E" w:rsidR="002A0AD9">
              <w:rPr>
                <w:rFonts w:cstheme="minorHAnsi"/>
              </w:rPr>
              <w:t>What is</w:t>
            </w:r>
            <w:r>
              <w:rPr>
                <w:rFonts w:cstheme="minorHAnsi"/>
              </w:rPr>
              <w:t>/are</w:t>
            </w:r>
            <w:r w:rsidRPr="001F3C8E" w:rsidR="002A0AD9">
              <w:rPr>
                <w:rFonts w:cstheme="minorHAnsi"/>
              </w:rPr>
              <w:t xml:space="preserve"> the main finding(s)? </w:t>
            </w:r>
          </w:p>
        </w:tc>
        <w:tc>
          <w:tcPr>
            <w:tcW w:w="1890" w:type="dxa"/>
          </w:tcPr>
          <w:p w:rsidR="00724F2E" w:rsidRPr="001F3C8E" w:rsidP="00724F2E" w14:paraId="684E4949" w14:textId="77777777">
            <w:pPr>
              <w:rPr>
                <w:rFonts w:cstheme="minorHAnsi"/>
              </w:rPr>
            </w:pPr>
            <w:r>
              <w:rPr>
                <w:rFonts w:cstheme="minorHAnsi"/>
              </w:rPr>
              <w:t>Results (</w:t>
            </w:r>
            <w:r w:rsidRPr="001F3C8E" w:rsidR="002A0AD9">
              <w:rPr>
                <w:rFonts w:cstheme="minorHAnsi"/>
              </w:rPr>
              <w:t>including Tables and Figures</w:t>
            </w:r>
            <w:r>
              <w:rPr>
                <w:rFonts w:cstheme="minorHAnsi"/>
              </w:rPr>
              <w:t>)</w:t>
            </w:r>
          </w:p>
        </w:tc>
        <w:tc>
          <w:tcPr>
            <w:tcW w:w="5395" w:type="dxa"/>
          </w:tcPr>
          <w:p w:rsidR="00724F2E" w:rsidRPr="001F3C8E" w:rsidP="00724F2E" w14:paraId="1E5E51C2" w14:textId="7F6E7B45">
            <w:pPr>
              <w:rPr>
                <w:rFonts w:cstheme="minorHAnsi"/>
              </w:rPr>
            </w:pPr>
            <w:r>
              <w:rPr>
                <w:rFonts w:cstheme="minorHAnsi"/>
              </w:rPr>
              <w:t xml:space="preserve">The major cause of </w:t>
            </w:r>
            <w:r>
              <w:rPr>
                <w:rFonts w:cstheme="minorHAnsi"/>
              </w:rPr>
              <w:t xml:space="preserve">the </w:t>
            </w:r>
            <w:r>
              <w:rPr>
                <w:rFonts w:cstheme="minorHAnsi"/>
              </w:rPr>
              <w:t>diacetyl</w:t>
            </w:r>
            <w:r>
              <w:rPr>
                <w:rFonts w:cstheme="minorHAnsi"/>
              </w:rPr>
              <w:t xml:space="preserve"> disease</w:t>
            </w:r>
          </w:p>
        </w:tc>
      </w:tr>
      <w:tr w14:paraId="16435A2F" w14:textId="77777777" w:rsidTr="00724F2E">
        <w:tblPrEx>
          <w:tblW w:w="0" w:type="auto"/>
          <w:tblLook w:val="04A0"/>
        </w:tblPrEx>
        <w:tc>
          <w:tcPr>
            <w:tcW w:w="2065" w:type="dxa"/>
          </w:tcPr>
          <w:p w:rsidR="002A0AD9" w:rsidRPr="001F3C8E" w:rsidP="00724F2E" w14:paraId="18E9049D" w14:textId="77777777">
            <w:pPr>
              <w:rPr>
                <w:rFonts w:cstheme="minorHAnsi"/>
              </w:rPr>
            </w:pPr>
            <w:r w:rsidRPr="00CC2857">
              <w:rPr>
                <w:rFonts w:cstheme="minorHAnsi"/>
                <w:b/>
              </w:rPr>
              <w:t>1e (0.5 points)</w:t>
            </w:r>
            <w:r>
              <w:rPr>
                <w:rFonts w:cstheme="minorHAnsi"/>
              </w:rPr>
              <w:t xml:space="preserve"> </w:t>
            </w:r>
            <w:r w:rsidRPr="001F3C8E">
              <w:rPr>
                <w:rFonts w:cstheme="minorHAnsi"/>
              </w:rPr>
              <w:t>What is</w:t>
            </w:r>
            <w:r>
              <w:rPr>
                <w:rFonts w:cstheme="minorHAnsi"/>
              </w:rPr>
              <w:t>/are</w:t>
            </w:r>
            <w:r w:rsidRPr="001F3C8E">
              <w:rPr>
                <w:rFonts w:cstheme="minorHAnsi"/>
              </w:rPr>
              <w:t xml:space="preserve"> the interpretation</w:t>
            </w:r>
            <w:r>
              <w:rPr>
                <w:rFonts w:cstheme="minorHAnsi"/>
              </w:rPr>
              <w:t>(s)</w:t>
            </w:r>
            <w:r w:rsidRPr="001F3C8E">
              <w:rPr>
                <w:rFonts w:cstheme="minorHAnsi"/>
              </w:rPr>
              <w:t xml:space="preserve"> of the findings?</w:t>
            </w:r>
          </w:p>
        </w:tc>
        <w:tc>
          <w:tcPr>
            <w:tcW w:w="1890" w:type="dxa"/>
          </w:tcPr>
          <w:p w:rsidR="002A0AD9" w:rsidRPr="001F3C8E" w:rsidP="00724F2E" w14:paraId="3E62AEE3" w14:textId="77777777">
            <w:pPr>
              <w:rPr>
                <w:rFonts w:cstheme="minorHAnsi"/>
              </w:rPr>
            </w:pPr>
            <w:r w:rsidRPr="001F3C8E">
              <w:rPr>
                <w:rFonts w:cstheme="minorHAnsi"/>
              </w:rPr>
              <w:t>Discussion</w:t>
            </w:r>
          </w:p>
        </w:tc>
        <w:tc>
          <w:tcPr>
            <w:tcW w:w="5395" w:type="dxa"/>
          </w:tcPr>
          <w:p w:rsidR="002A0AD9" w:rsidRPr="001F3C8E" w:rsidP="00724F2E" w14:paraId="6ADC089D" w14:textId="2A285BCC">
            <w:pPr>
              <w:rPr>
                <w:rFonts w:cstheme="minorHAnsi"/>
              </w:rPr>
            </w:pPr>
            <w:r>
              <w:rPr>
                <w:rFonts w:cstheme="minorHAnsi"/>
              </w:rPr>
              <w:t>The</w:t>
            </w:r>
            <w:r w:rsidRPr="00EB7D35">
              <w:rPr>
                <w:rFonts w:cstheme="minorHAnsi"/>
              </w:rPr>
              <w:t xml:space="preserve"> discoveries of overabundance paces of lung infection and the relationship between files of openness to unstable natural-synthetic substances and obstructive lung illness support the end that a specialist in spread enhancing caused word related bronchiolitis obliterans in uncovered laborers at this popcorn plant</w:t>
            </w:r>
          </w:p>
        </w:tc>
      </w:tr>
      <w:tr w14:paraId="6D4FE437" w14:textId="77777777" w:rsidTr="00724F2E">
        <w:tblPrEx>
          <w:tblW w:w="0" w:type="auto"/>
          <w:tblLook w:val="04A0"/>
        </w:tblPrEx>
        <w:tc>
          <w:tcPr>
            <w:tcW w:w="2065" w:type="dxa"/>
          </w:tcPr>
          <w:p w:rsidR="002A0AD9" w:rsidRPr="001F3C8E" w:rsidP="00724F2E" w14:paraId="30E78D53" w14:textId="77777777">
            <w:pPr>
              <w:rPr>
                <w:rFonts w:cstheme="minorHAnsi"/>
              </w:rPr>
            </w:pPr>
            <w:r w:rsidRPr="00CC2857">
              <w:rPr>
                <w:rFonts w:cstheme="minorHAnsi"/>
                <w:b/>
              </w:rPr>
              <w:t>1f (0.</w:t>
            </w:r>
            <w:r w:rsidR="0058711E">
              <w:rPr>
                <w:rFonts w:cstheme="minorHAnsi"/>
                <w:b/>
              </w:rPr>
              <w:t>2</w:t>
            </w:r>
            <w:r w:rsidRPr="00CC2857">
              <w:rPr>
                <w:rFonts w:cstheme="minorHAnsi"/>
                <w:b/>
              </w:rPr>
              <w:t>5 points)</w:t>
            </w:r>
            <w:r>
              <w:rPr>
                <w:rFonts w:cstheme="minorHAnsi"/>
              </w:rPr>
              <w:t xml:space="preserve"> </w:t>
            </w:r>
            <w:r w:rsidRPr="001F3C8E">
              <w:rPr>
                <w:rFonts w:cstheme="minorHAnsi"/>
              </w:rPr>
              <w:t>What are the implications of this research?</w:t>
            </w:r>
          </w:p>
        </w:tc>
        <w:tc>
          <w:tcPr>
            <w:tcW w:w="1890" w:type="dxa"/>
          </w:tcPr>
          <w:p w:rsidR="002A0AD9" w:rsidRPr="001F3C8E" w:rsidP="00724F2E" w14:paraId="3E25713C" w14:textId="77777777">
            <w:pPr>
              <w:rPr>
                <w:rFonts w:cstheme="minorHAnsi"/>
              </w:rPr>
            </w:pPr>
            <w:r w:rsidRPr="001F3C8E">
              <w:rPr>
                <w:rFonts w:cstheme="minorHAnsi"/>
              </w:rPr>
              <w:t>Discussion</w:t>
            </w:r>
          </w:p>
        </w:tc>
        <w:tc>
          <w:tcPr>
            <w:tcW w:w="5395" w:type="dxa"/>
          </w:tcPr>
          <w:p w:rsidR="002A0AD9" w:rsidRPr="001F3C8E" w:rsidP="00724F2E" w14:paraId="3D75DA99" w14:textId="0CEB844B">
            <w:pPr>
              <w:rPr>
                <w:rFonts w:cstheme="minorHAnsi"/>
              </w:rPr>
            </w:pPr>
            <w:r>
              <w:rPr>
                <w:rFonts w:cstheme="minorHAnsi"/>
              </w:rPr>
              <w:t>It stipulates the major causes of the</w:t>
            </w:r>
            <w:r>
              <w:rPr>
                <w:rFonts w:cstheme="minorHAnsi"/>
              </w:rPr>
              <w:t xml:space="preserve"> </w:t>
            </w:r>
            <w:r>
              <w:rPr>
                <w:rFonts w:cstheme="minorHAnsi"/>
              </w:rPr>
              <w:t>diacetyl</w:t>
            </w:r>
            <w:r>
              <w:rPr>
                <w:rFonts w:cstheme="minorHAnsi"/>
              </w:rPr>
              <w:t xml:space="preserve"> disease</w:t>
            </w:r>
            <w:r w:rsidR="00392DBB">
              <w:rPr>
                <w:rFonts w:cstheme="minorHAnsi"/>
              </w:rPr>
              <w:t xml:space="preserve"> and the prevention </w:t>
            </w:r>
            <w:bookmarkStart w:id="0" w:name="_GoBack"/>
            <w:bookmarkEnd w:id="0"/>
            <w:r w:rsidR="009D52FE">
              <w:rPr>
                <w:rFonts w:cstheme="minorHAnsi"/>
              </w:rPr>
              <w:t>outlines for</w:t>
            </w:r>
            <w:r w:rsidR="00DB3C73">
              <w:rPr>
                <w:rFonts w:cstheme="minorHAnsi"/>
              </w:rPr>
              <w:t xml:space="preserve"> the current findings.</w:t>
            </w:r>
          </w:p>
        </w:tc>
      </w:tr>
    </w:tbl>
    <w:p w:rsidR="002A0AD9" w:rsidRPr="00CC2857" w:rsidP="00CC2857" w14:paraId="2CF2FA82" w14:textId="77777777">
      <w:pPr>
        <w:rPr>
          <w:rFonts w:cstheme="minorHAnsi"/>
        </w:rPr>
      </w:pPr>
    </w:p>
    <w:p w:rsidR="00CC2857" w:rsidP="00CC2857" w14:paraId="00810FB1" w14:textId="77777777">
      <w:pPr>
        <w:pStyle w:val="ListParagraph"/>
        <w:numPr>
          <w:ilvl w:val="0"/>
          <w:numId w:val="4"/>
        </w:numPr>
        <w:rPr>
          <w:rFonts w:cstheme="minorHAnsi"/>
        </w:rPr>
      </w:pPr>
      <w:r>
        <w:rPr>
          <w:rFonts w:cstheme="minorHAnsi"/>
        </w:rPr>
        <w:t xml:space="preserve">In your own words, what is the </w:t>
      </w:r>
      <w:r w:rsidRPr="007D5E86">
        <w:rPr>
          <w:rFonts w:cstheme="minorHAnsi"/>
          <w:b/>
        </w:rPr>
        <w:t>healthy worker effect</w:t>
      </w:r>
      <w:r>
        <w:rPr>
          <w:rFonts w:cstheme="minorHAnsi"/>
        </w:rPr>
        <w:t xml:space="preserve"> and how did it potentially affect this study? </w:t>
      </w:r>
      <w:r w:rsidR="00376F73">
        <w:rPr>
          <w:rFonts w:cstheme="minorHAnsi"/>
        </w:rPr>
        <w:t xml:space="preserve">(0.5 points) </w:t>
      </w:r>
    </w:p>
    <w:p w:rsidR="0058711E" w:rsidRPr="003E706A" w:rsidP="0058711E" w14:paraId="7243B132" w14:textId="3FF6AFF3">
      <w:pPr>
        <w:pStyle w:val="ListParagraph"/>
        <w:rPr>
          <w:rFonts w:cstheme="minorHAnsi"/>
          <w:b/>
        </w:rPr>
      </w:pPr>
      <w:r w:rsidRPr="003E706A">
        <w:rPr>
          <w:rFonts w:cstheme="minorHAnsi"/>
          <w:b/>
        </w:rPr>
        <w:t>HWE is a predisposition in word related the study of disease transmission examines that are commonly portrayed by lower relative mortality and dreariness rates from all causes joined and from chose causes in a word related associate, conceivably veiling an expanded danger of the illness under investigation</w:t>
      </w:r>
    </w:p>
    <w:p w:rsidR="0058711E" w:rsidP="00CC2857" w14:paraId="29F1B856" w14:textId="77777777">
      <w:pPr>
        <w:pStyle w:val="ListParagraph"/>
        <w:numPr>
          <w:ilvl w:val="0"/>
          <w:numId w:val="4"/>
        </w:numPr>
        <w:rPr>
          <w:rFonts w:cstheme="minorHAnsi"/>
        </w:rPr>
      </w:pPr>
      <w:r>
        <w:rPr>
          <w:rFonts w:cstheme="minorHAnsi"/>
        </w:rPr>
        <w:t>How did the authors come to identify diacetyl as the causative agent? (0.25 points)</w:t>
      </w:r>
    </w:p>
    <w:p w:rsidR="003E706A" w:rsidRPr="003E706A" w:rsidP="003E706A" w14:paraId="73F5533D" w14:textId="1A99E6DB">
      <w:pPr>
        <w:pStyle w:val="ListParagraph"/>
        <w:rPr>
          <w:rFonts w:cstheme="minorHAnsi"/>
          <w:b/>
        </w:rPr>
      </w:pPr>
      <w:r>
        <w:rPr>
          <w:rFonts w:cstheme="minorHAnsi"/>
          <w:b/>
        </w:rPr>
        <w:t xml:space="preserve">The authors identified </w:t>
      </w:r>
      <w:r>
        <w:rPr>
          <w:rFonts w:cstheme="minorHAnsi"/>
          <w:b/>
        </w:rPr>
        <w:t>d</w:t>
      </w:r>
      <w:r w:rsidRPr="003E706A">
        <w:rPr>
          <w:rFonts w:cstheme="minorHAnsi"/>
          <w:b/>
        </w:rPr>
        <w:t>iacetyl</w:t>
      </w:r>
      <w:r w:rsidRPr="003E706A">
        <w:rPr>
          <w:rFonts w:cstheme="minorHAnsi"/>
          <w:b/>
        </w:rPr>
        <w:t xml:space="preserve"> emerges normally as a side-effect of fermentation. In some fermentative microorganisms, it is shaped using the thiamine pyrophosphate-interceded buildup of pyruvate and acetyl CoA</w:t>
      </w:r>
    </w:p>
    <w:p w:rsidR="0058711E" w:rsidRPr="0058711E" w:rsidP="0058711E" w14:paraId="39399349" w14:textId="77777777">
      <w:pPr>
        <w:pStyle w:val="ListParagraph"/>
        <w:rPr>
          <w:rFonts w:cstheme="minorHAnsi"/>
        </w:rPr>
      </w:pPr>
    </w:p>
    <w:p w:rsidR="0058711E" w:rsidP="0025764C" w14:paraId="7DED0837" w14:textId="708C70EE">
      <w:pPr>
        <w:pStyle w:val="ListParagraph"/>
        <w:numPr>
          <w:ilvl w:val="0"/>
          <w:numId w:val="4"/>
        </w:numPr>
        <w:rPr>
          <w:rFonts w:cstheme="minorHAnsi"/>
        </w:rPr>
      </w:pPr>
      <w:r>
        <w:rPr>
          <w:rFonts w:cstheme="minorHAnsi"/>
        </w:rPr>
        <w:t xml:space="preserve">List at least two challenges the authors faced in connecting diacetyl exposure to the cause of the </w:t>
      </w:r>
      <w:r w:rsidRPr="00376F73">
        <w:rPr>
          <w:rFonts w:cstheme="minorHAnsi"/>
        </w:rPr>
        <w:t xml:space="preserve">obliterative bronchiolitis </w:t>
      </w:r>
      <w:r>
        <w:rPr>
          <w:rFonts w:cstheme="minorHAnsi"/>
        </w:rPr>
        <w:t xml:space="preserve">in the workers. (0.25 points) </w:t>
      </w:r>
    </w:p>
    <w:p w:rsidR="0025764C" w:rsidP="0025764C" w14:paraId="56D55E7C" w14:textId="39D4BE50">
      <w:pPr>
        <w:pStyle w:val="ListParagraph"/>
        <w:rPr>
          <w:rFonts w:cstheme="minorHAnsi"/>
          <w:b/>
        </w:rPr>
      </w:pPr>
      <w:r w:rsidRPr="00A516DC">
        <w:rPr>
          <w:rFonts w:cstheme="minorHAnsi"/>
          <w:b/>
        </w:rPr>
        <w:t>Notwithstanding the high rate of participation, the quantities of members who were negligibly uncovered or profoundly uncovered were little, restricting factual force in examinations and multivariate demonstrating</w:t>
      </w:r>
      <w:r>
        <w:rPr>
          <w:rFonts w:cstheme="minorHAnsi"/>
          <w:b/>
        </w:rPr>
        <w:t>.</w:t>
      </w:r>
    </w:p>
    <w:p w:rsidR="00A516DC" w:rsidRPr="00A516DC" w:rsidP="0025764C" w14:paraId="367B78C4" w14:textId="2DBCDE3F">
      <w:pPr>
        <w:pStyle w:val="ListParagraph"/>
        <w:rPr>
          <w:rFonts w:cstheme="minorHAnsi"/>
          <w:b/>
        </w:rPr>
      </w:pPr>
      <w:r w:rsidRPr="0018145D">
        <w:rPr>
          <w:rFonts w:cstheme="minorHAnsi"/>
          <w:b/>
        </w:rPr>
        <w:t>The normal</w:t>
      </w:r>
      <w:r>
        <w:rPr>
          <w:rFonts w:cstheme="minorHAnsi"/>
          <w:b/>
        </w:rPr>
        <w:t xml:space="preserve"> </w:t>
      </w:r>
      <w:r>
        <w:rPr>
          <w:rFonts w:cstheme="minorHAnsi"/>
          <w:b/>
        </w:rPr>
        <w:t>diacetyl</w:t>
      </w:r>
      <w:r>
        <w:rPr>
          <w:rFonts w:cstheme="minorHAnsi"/>
          <w:b/>
        </w:rPr>
        <w:t xml:space="preserve"> levels utilized in their</w:t>
      </w:r>
      <w:r w:rsidRPr="0018145D">
        <w:rPr>
          <w:rFonts w:cstheme="minorHAnsi"/>
          <w:b/>
        </w:rPr>
        <w:t xml:space="preserve"> appraisals of openness in different spaces of the plant may misclassify singular openings to the causative specialists.</w:t>
      </w:r>
    </w:p>
    <w:p w:rsidR="0058711E" w:rsidP="0058711E" w14:paraId="096126DC" w14:textId="77777777">
      <w:pPr>
        <w:pStyle w:val="ListParagraph"/>
        <w:numPr>
          <w:ilvl w:val="0"/>
          <w:numId w:val="4"/>
        </w:numPr>
        <w:rPr>
          <w:rFonts w:cstheme="minorHAnsi"/>
        </w:rPr>
      </w:pPr>
      <w:r>
        <w:rPr>
          <w:rFonts w:cstheme="minorHAnsi"/>
        </w:rPr>
        <w:t>List at least two significant lessons from the 2002</w:t>
      </w:r>
      <w:r w:rsidR="00F26710">
        <w:rPr>
          <w:rFonts w:cstheme="minorHAnsi"/>
        </w:rPr>
        <w:t xml:space="preserve"> study that </w:t>
      </w:r>
      <w:r w:rsidR="00F26710">
        <w:rPr>
          <w:rFonts w:cstheme="minorHAnsi"/>
        </w:rPr>
        <w:t>Kreiss</w:t>
      </w:r>
      <w:r w:rsidR="00F26710">
        <w:rPr>
          <w:rFonts w:cstheme="minorHAnsi"/>
        </w:rPr>
        <w:t xml:space="preserve"> discussed in 2017? </w:t>
      </w:r>
      <w:r w:rsidR="00376F73">
        <w:rPr>
          <w:rFonts w:cstheme="minorHAnsi"/>
        </w:rPr>
        <w:t>(0.</w:t>
      </w:r>
      <w:r>
        <w:rPr>
          <w:rFonts w:cstheme="minorHAnsi"/>
        </w:rPr>
        <w:t>2</w:t>
      </w:r>
      <w:r w:rsidR="00376F73">
        <w:rPr>
          <w:rFonts w:cstheme="minorHAnsi"/>
        </w:rPr>
        <w:t>5 points)</w:t>
      </w:r>
    </w:p>
    <w:p w:rsidR="001A6E4B" w:rsidP="001A6E4B" w14:paraId="09CA760C" w14:textId="28ECDCDF">
      <w:pPr>
        <w:pStyle w:val="ListParagraph"/>
        <w:rPr>
          <w:rFonts w:cstheme="minorHAnsi"/>
          <w:b/>
        </w:rPr>
      </w:pPr>
      <w:r>
        <w:rPr>
          <w:rFonts w:cstheme="minorHAnsi"/>
          <w:b/>
        </w:rPr>
        <w:t>W</w:t>
      </w:r>
      <w:r w:rsidRPr="00E94548">
        <w:rPr>
          <w:rFonts w:cstheme="minorHAnsi"/>
          <w:b/>
        </w:rPr>
        <w:t>ith their proceeding with endeavors, coordinated effort between research center researchers, clinicians, word related general wellbeing professionals in government and industry, and businesses stays basic for improving the soundness of laborers breathing in unpredictable α-</w:t>
      </w:r>
      <w:r w:rsidRPr="00E94548">
        <w:rPr>
          <w:rFonts w:cstheme="minorHAnsi"/>
          <w:b/>
        </w:rPr>
        <w:t>dicarbonyl</w:t>
      </w:r>
      <w:r w:rsidRPr="00E94548">
        <w:rPr>
          <w:rFonts w:cstheme="minorHAnsi"/>
          <w:b/>
        </w:rPr>
        <w:t xml:space="preserve"> compounds.</w:t>
      </w:r>
    </w:p>
    <w:p w:rsidR="00E94548" w:rsidRPr="00E94548" w:rsidP="001A6E4B" w14:paraId="21E21402" w14:textId="1F9F1EEB">
      <w:pPr>
        <w:pStyle w:val="ListParagraph"/>
        <w:rPr>
          <w:rFonts w:cstheme="minorHAnsi"/>
          <w:b/>
        </w:rPr>
      </w:pPr>
      <w:r w:rsidRPr="000D2762">
        <w:rPr>
          <w:rFonts w:cstheme="minorHAnsi"/>
          <w:b/>
        </w:rPr>
        <w:t>Hardly any doctors know about this uncommon illness, and inspiration to explore the obscure requires experience with what is known and what is irregular</w:t>
      </w:r>
    </w:p>
    <w:p w:rsidR="0058711E" w:rsidRPr="0058711E" w:rsidP="0058711E" w14:paraId="6F1C8994" w14:textId="77777777">
      <w:pPr>
        <w:pStyle w:val="ListParagraph"/>
        <w:rPr>
          <w:rFonts w:cstheme="minorHAnsi"/>
        </w:rPr>
      </w:pPr>
    </w:p>
    <w:p w:rsidR="00C601BB" w:rsidRPr="008B5F33" w:rsidP="00441E2C" w14:paraId="3553847E" w14:textId="5F5F1B97">
      <w:pPr>
        <w:pStyle w:val="ListParagraph"/>
        <w:numPr>
          <w:ilvl w:val="0"/>
          <w:numId w:val="4"/>
        </w:numPr>
        <w:rPr>
          <w:rFonts w:cstheme="minorHAnsi"/>
          <w:b/>
        </w:rPr>
      </w:pPr>
      <w:r>
        <w:rPr>
          <w:rFonts w:cstheme="minorHAnsi"/>
        </w:rPr>
        <w:t xml:space="preserve">Sir Bradford Hill put forth criteria in 1965 for determining causality in epidemiological studies. From the discussion of this in </w:t>
      </w:r>
      <w:r>
        <w:rPr>
          <w:rFonts w:cstheme="minorHAnsi"/>
        </w:rPr>
        <w:t>Kreiss</w:t>
      </w:r>
      <w:r>
        <w:rPr>
          <w:rFonts w:cstheme="minorHAnsi"/>
        </w:rPr>
        <w:t xml:space="preserve"> (2017), does it seem that these criteria have been met in the case of diacetyl exposure and </w:t>
      </w:r>
      <w:r w:rsidRPr="00376F73">
        <w:rPr>
          <w:rFonts w:cstheme="minorHAnsi"/>
        </w:rPr>
        <w:t xml:space="preserve">obliterative bronchiolitis </w:t>
      </w:r>
      <w:r>
        <w:rPr>
          <w:rFonts w:cstheme="minorHAnsi"/>
        </w:rPr>
        <w:t xml:space="preserve">in the microwave popcorn factory workers?  Support your answer with information (in your own words) from the article. </w:t>
      </w:r>
      <w:r w:rsidR="004E5247">
        <w:rPr>
          <w:rFonts w:cstheme="minorHAnsi"/>
        </w:rPr>
        <w:t xml:space="preserve">(0.5 points) </w:t>
      </w:r>
      <w:r w:rsidRPr="008B5F33" w:rsidR="004E5247">
        <w:rPr>
          <w:rFonts w:cstheme="minorHAnsi"/>
          <w:b/>
        </w:rPr>
        <w:t>Y</w:t>
      </w:r>
      <w:r w:rsidRPr="008B5F33" w:rsidR="003817CD">
        <w:rPr>
          <w:rFonts w:cstheme="minorHAnsi"/>
          <w:b/>
        </w:rPr>
        <w:t xml:space="preserve">es the </w:t>
      </w:r>
      <w:r w:rsidRPr="008B5F33" w:rsidR="00441E2C">
        <w:rPr>
          <w:rFonts w:cstheme="minorHAnsi"/>
          <w:b/>
        </w:rPr>
        <w:t>criteria of Sir Bradford Hill have</w:t>
      </w:r>
      <w:r w:rsidRPr="008B5F33" w:rsidR="003817CD">
        <w:rPr>
          <w:rFonts w:cstheme="minorHAnsi"/>
          <w:b/>
        </w:rPr>
        <w:t xml:space="preserve"> been employed in the </w:t>
      </w:r>
      <w:r w:rsidR="008B5F33">
        <w:rPr>
          <w:rFonts w:cstheme="minorHAnsi"/>
          <w:b/>
        </w:rPr>
        <w:t xml:space="preserve">consideration of the classic </w:t>
      </w:r>
      <w:r w:rsidR="0059451D">
        <w:rPr>
          <w:rFonts w:cstheme="minorHAnsi"/>
          <w:b/>
        </w:rPr>
        <w:t>epidemiology levels.</w:t>
      </w:r>
      <w:r w:rsidRPr="00441E2C" w:rsidR="00441E2C">
        <w:t xml:space="preserve"> </w:t>
      </w:r>
      <w:r w:rsidR="00441E2C">
        <w:rPr>
          <w:rFonts w:cstheme="minorHAnsi"/>
          <w:b/>
        </w:rPr>
        <w:t xml:space="preserve">The </w:t>
      </w:r>
      <w:r w:rsidRPr="00441E2C" w:rsidR="00441E2C">
        <w:rPr>
          <w:rFonts w:cstheme="minorHAnsi"/>
          <w:b/>
        </w:rPr>
        <w:t>primer discoveries in creatures</w:t>
      </w:r>
      <w:r w:rsidR="00441E2C">
        <w:rPr>
          <w:rFonts w:cstheme="minorHAnsi"/>
          <w:b/>
        </w:rPr>
        <w:t xml:space="preserve">, </w:t>
      </w:r>
      <w:r w:rsidR="00AC5606">
        <w:rPr>
          <w:rFonts w:cstheme="minorHAnsi"/>
          <w:b/>
        </w:rPr>
        <w:t xml:space="preserve">therefore, </w:t>
      </w:r>
      <w:r w:rsidRPr="00441E2C" w:rsidR="00AC5606">
        <w:rPr>
          <w:rFonts w:cstheme="minorHAnsi"/>
          <w:b/>
        </w:rPr>
        <w:t>propose</w:t>
      </w:r>
      <w:r w:rsidRPr="00441E2C" w:rsidR="00441E2C">
        <w:rPr>
          <w:rFonts w:cstheme="minorHAnsi"/>
          <w:b/>
        </w:rPr>
        <w:t xml:space="preserve"> that an unstable fixing in the spread enhancing is an organically conceivable reason for the respiratory impacts found in the laborers in the popcorn plant.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F13FA"/>
    <w:multiLevelType w:val="hybridMultilevel"/>
    <w:tmpl w:val="0CD0D4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553FE8"/>
    <w:multiLevelType w:val="hybridMultilevel"/>
    <w:tmpl w:val="A8DC9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D727EF"/>
    <w:multiLevelType w:val="hybridMultilevel"/>
    <w:tmpl w:val="7512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C71073"/>
    <w:multiLevelType w:val="hybridMultilevel"/>
    <w:tmpl w:val="62327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CD6311"/>
    <w:multiLevelType w:val="hybridMultilevel"/>
    <w:tmpl w:val="32788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636E67"/>
    <w:multiLevelType w:val="hybridMultilevel"/>
    <w:tmpl w:val="2FE84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8A"/>
    <w:rsid w:val="000C1477"/>
    <w:rsid w:val="000D2762"/>
    <w:rsid w:val="0018145D"/>
    <w:rsid w:val="001A6E4B"/>
    <w:rsid w:val="001F3C8E"/>
    <w:rsid w:val="0025764C"/>
    <w:rsid w:val="00272CC5"/>
    <w:rsid w:val="002A0AD9"/>
    <w:rsid w:val="002B0BF9"/>
    <w:rsid w:val="002F56E2"/>
    <w:rsid w:val="0033134E"/>
    <w:rsid w:val="003459CD"/>
    <w:rsid w:val="00376F73"/>
    <w:rsid w:val="003817CD"/>
    <w:rsid w:val="00392DBB"/>
    <w:rsid w:val="003E706A"/>
    <w:rsid w:val="004106C9"/>
    <w:rsid w:val="00441E2C"/>
    <w:rsid w:val="0045357D"/>
    <w:rsid w:val="004E5247"/>
    <w:rsid w:val="00513B5B"/>
    <w:rsid w:val="0056079A"/>
    <w:rsid w:val="00562FDF"/>
    <w:rsid w:val="0058711E"/>
    <w:rsid w:val="0059451D"/>
    <w:rsid w:val="00600D0D"/>
    <w:rsid w:val="00717F88"/>
    <w:rsid w:val="00722E86"/>
    <w:rsid w:val="00724F2E"/>
    <w:rsid w:val="00730362"/>
    <w:rsid w:val="007C753B"/>
    <w:rsid w:val="007D5E86"/>
    <w:rsid w:val="00817B0B"/>
    <w:rsid w:val="008A5A41"/>
    <w:rsid w:val="008B5F33"/>
    <w:rsid w:val="008F0A7E"/>
    <w:rsid w:val="009B3ABB"/>
    <w:rsid w:val="009B5016"/>
    <w:rsid w:val="009D52FE"/>
    <w:rsid w:val="00A250DE"/>
    <w:rsid w:val="00A516DC"/>
    <w:rsid w:val="00A6042E"/>
    <w:rsid w:val="00AC5606"/>
    <w:rsid w:val="00AC67A5"/>
    <w:rsid w:val="00B460C6"/>
    <w:rsid w:val="00BB617F"/>
    <w:rsid w:val="00BC2658"/>
    <w:rsid w:val="00C13B8A"/>
    <w:rsid w:val="00C601BB"/>
    <w:rsid w:val="00CB2DEA"/>
    <w:rsid w:val="00CC2857"/>
    <w:rsid w:val="00CD1A24"/>
    <w:rsid w:val="00D53F9A"/>
    <w:rsid w:val="00DB3C73"/>
    <w:rsid w:val="00E94548"/>
    <w:rsid w:val="00EA548F"/>
    <w:rsid w:val="00EB7D35"/>
    <w:rsid w:val="00F26710"/>
    <w:rsid w:val="00F947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E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A24"/>
    <w:rPr>
      <w:color w:val="0563C1" w:themeColor="hyperlink"/>
      <w:u w:val="single"/>
    </w:rPr>
  </w:style>
  <w:style w:type="paragraph" w:styleId="ListParagraph">
    <w:name w:val="List Paragraph"/>
    <w:basedOn w:val="Normal"/>
    <w:uiPriority w:val="34"/>
    <w:qFormat/>
    <w:rsid w:val="00724F2E"/>
    <w:pPr>
      <w:ind w:left="720"/>
      <w:contextualSpacing/>
    </w:pPr>
  </w:style>
  <w:style w:type="table" w:styleId="TableGrid">
    <w:name w:val="Table Grid"/>
    <w:basedOn w:val="TableNormal"/>
    <w:uiPriority w:val="39"/>
    <w:rsid w:val="00724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x.doi.org/10.1056/NEJMoa020300" TargetMode="External" /><Relationship Id="rId5" Type="http://schemas.openxmlformats.org/officeDocument/2006/relationships/hyperlink" Target="https://doi.org/10.1016/j.tox.2016.06.009"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Feingold, Beth</dc:creator>
  <cp:lastModifiedBy>user</cp:lastModifiedBy>
  <cp:revision>43</cp:revision>
  <dcterms:created xsi:type="dcterms:W3CDTF">2021-04-28T11:35:00Z</dcterms:created>
  <dcterms:modified xsi:type="dcterms:W3CDTF">2021-05-15T01:54:00Z</dcterms:modified>
</cp:coreProperties>
</file>